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2DF76C2C" w14:textId="76A8282D" w:rsidR="00E37425" w:rsidRDefault="00AA0063" w:rsidP="00D70F8B">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D70F8B">
        <w:rPr>
          <w:rFonts w:ascii="Segoe UI" w:hAnsi="Segoe UI" w:cs="Segoe UI"/>
          <w:b/>
          <w:sz w:val="22"/>
          <w:szCs w:val="22"/>
        </w:rPr>
        <w:t xml:space="preserve"> 23-02 Enterprise Cybersecurity and Risk Assessment Solutions</w:t>
      </w:r>
    </w:p>
    <w:p w14:paraId="06CF43DF" w14:textId="77777777" w:rsidR="00D70F8B" w:rsidRPr="00D70F8B" w:rsidRDefault="00D70F8B" w:rsidP="00D70F8B">
      <w:pPr>
        <w:pStyle w:val="para7"/>
        <w:keepNext/>
        <w:keepLines/>
        <w:ind w:firstLine="0"/>
        <w:jc w:val="center"/>
        <w:rPr>
          <w:rFonts w:ascii="Segoe UI" w:hAnsi="Segoe UI" w:cs="Segoe UI"/>
          <w:b/>
          <w:sz w:val="22"/>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001CFA8B"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umbers (including toll free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C2F7CEB"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2A6A6FB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59CBF5F5"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41B5E9B7"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umbers (including toll free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sidR="00151024">
              <w:rPr>
                <w:rFonts w:cs="Segoe UI"/>
                <w:szCs w:val="22"/>
              </w:rPr>
            </w:r>
            <w:r w:rsidR="00151024">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sidR="00151024">
              <w:rPr>
                <w:rFonts w:cs="Segoe UI"/>
                <w:szCs w:val="22"/>
              </w:rPr>
            </w:r>
            <w:r w:rsidR="00151024">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sidR="00151024">
              <w:rPr>
                <w:rFonts w:cs="Segoe UI"/>
                <w:szCs w:val="22"/>
              </w:rPr>
            </w:r>
            <w:r w:rsidR="00151024">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sidR="00151024">
              <w:rPr>
                <w:rFonts w:cs="Segoe UI"/>
                <w:szCs w:val="22"/>
              </w:rPr>
            </w:r>
            <w:r w:rsidR="00151024">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60C58A8B"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w:t>
      </w:r>
      <w:r w:rsidR="00151024" w:rsidRPr="00E46768">
        <w:rPr>
          <w:rFonts w:cs="Segoe UI"/>
          <w:szCs w:val="22"/>
        </w:rPr>
        <w:t>products</w:t>
      </w:r>
      <w:r w:rsidR="00E46768" w:rsidRPr="00E46768">
        <w:rPr>
          <w:rFonts w:cs="Segoe UI"/>
          <w:szCs w:val="22"/>
        </w:rPr>
        <w:t xml:space="preserve">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50299E33" w:rsidR="00751830" w:rsidRDefault="00751830" w:rsidP="0075643D">
            <w:pPr>
              <w:tabs>
                <w:tab w:val="left" w:pos="720"/>
                <w:tab w:val="left" w:pos="1152"/>
              </w:tabs>
              <w:rPr>
                <w:rFonts w:cs="Segoe UI"/>
                <w:b/>
                <w:szCs w:val="22"/>
              </w:rPr>
            </w:pPr>
            <w:r>
              <w:rPr>
                <w:rFonts w:cs="Segoe UI"/>
                <w:b/>
                <w:szCs w:val="22"/>
              </w:rPr>
              <w:t xml:space="preserve">What </w:t>
            </w:r>
            <w:proofErr w:type="gramStart"/>
            <w:r>
              <w:rPr>
                <w:rFonts w:cs="Segoe UI"/>
                <w:b/>
                <w:szCs w:val="22"/>
              </w:rPr>
              <w:t>are</w:t>
            </w:r>
            <w:proofErr w:type="gramEnd"/>
            <w:r>
              <w:rPr>
                <w:rFonts w:cs="Segoe UI"/>
                <w:b/>
                <w:szCs w:val="22"/>
              </w:rPr>
              <w:t xml:space="preserv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lastRenderedPageBreak/>
              <w:t>How many employees staff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lastRenderedPageBreak/>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304A91" w:rsidRDefault="00E46768" w:rsidP="00BB2F00">
      <w:pPr>
        <w:pStyle w:val="Heading2"/>
      </w:pPr>
      <w:bookmarkStart w:id="17" w:name="_Toc64463150"/>
      <w:r w:rsidRPr="00E46768">
        <w:t xml:space="preserve">Ability to </w:t>
      </w:r>
      <w:r w:rsidR="005955C1">
        <w:t>M</w:t>
      </w:r>
      <w:r w:rsidRPr="00E46768">
        <w:t>eet Delivery of Product or Service</w:t>
      </w:r>
      <w:bookmarkEnd w:id="17"/>
    </w:p>
    <w:p w14:paraId="4E7674FB" w14:textId="77777777" w:rsidR="00304A91" w:rsidRPr="006D3397" w:rsidRDefault="00304A91" w:rsidP="00304A91">
      <w:pPr>
        <w:pStyle w:val="Default"/>
        <w:rPr>
          <w:rFonts w:ascii="Segoe UI" w:hAnsi="Segoe UI" w:cs="Segoe UI"/>
          <w:color w:val="auto"/>
          <w:sz w:val="22"/>
          <w:szCs w:val="22"/>
        </w:rPr>
      </w:pPr>
      <w:r w:rsidRPr="004123F7">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w:t>
      </w:r>
      <w:r w:rsidRPr="006D3397">
        <w:rPr>
          <w:rFonts w:ascii="Segoe UI" w:hAnsi="Segoe UI" w:cs="Segoe UI"/>
          <w:color w:val="auto"/>
          <w:sz w:val="22"/>
          <w:szCs w:val="22"/>
        </w:rPr>
        <w:t xml:space="preserve">through the cheapest common carrier, and bill Purchaser as a separate item on the invoice for said charges. Proposer also agrees that Purchaser reserves the right to refuse COD shipments. </w:t>
      </w:r>
    </w:p>
    <w:p w14:paraId="3172945B" w14:textId="77777777" w:rsidR="00304A91" w:rsidRPr="006D3397" w:rsidRDefault="00304A91" w:rsidP="00304A91">
      <w:pPr>
        <w:pStyle w:val="Default"/>
        <w:rPr>
          <w:rFonts w:ascii="Segoe UI" w:hAnsi="Segoe UI" w:cs="Segoe UI"/>
          <w:color w:val="auto"/>
          <w:sz w:val="22"/>
          <w:szCs w:val="22"/>
        </w:rPr>
      </w:pPr>
    </w:p>
    <w:p w14:paraId="13B2325D" w14:textId="77777777" w:rsidR="00304A91" w:rsidRPr="004123F7" w:rsidRDefault="00304A91" w:rsidP="00304A91">
      <w:pPr>
        <w:pStyle w:val="Default"/>
        <w:rPr>
          <w:rFonts w:ascii="Segoe UI" w:hAnsi="Segoe UI" w:cs="Segoe UI"/>
          <w:color w:val="auto"/>
          <w:sz w:val="22"/>
          <w:szCs w:val="22"/>
        </w:rPr>
      </w:pPr>
      <w:r w:rsidRPr="006D3397">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4123F7" w:rsidRDefault="00304A91" w:rsidP="00304A91">
      <w:pPr>
        <w:pStyle w:val="Default"/>
        <w:rPr>
          <w:rFonts w:ascii="Segoe UI" w:hAnsi="Segoe UI" w:cs="Segoe UI"/>
          <w:color w:val="auto"/>
          <w:sz w:val="22"/>
          <w:szCs w:val="22"/>
        </w:rPr>
      </w:pPr>
    </w:p>
    <w:p w14:paraId="0997D200" w14:textId="6D2A9625" w:rsidR="00BB2F00" w:rsidRDefault="00304A91" w:rsidP="00304A91">
      <w:pPr>
        <w:rPr>
          <w:rFonts w:cs="Segoe UI"/>
          <w:szCs w:val="22"/>
        </w:rPr>
      </w:pPr>
      <w:proofErr w:type="gramStart"/>
      <w:r w:rsidRPr="006D3397">
        <w:rPr>
          <w:rFonts w:cs="Segoe UI"/>
          <w:szCs w:val="22"/>
        </w:rPr>
        <w:t>Proposer</w:t>
      </w:r>
      <w:proofErr w:type="gramEnd"/>
      <w:r w:rsidRPr="006D3397">
        <w:rPr>
          <w:rFonts w:cs="Segoe UI"/>
          <w:szCs w:val="22"/>
        </w:rPr>
        <w:t xml:space="preserve"> may charge eligible Purchasers for express shipping when requested by the eligible Purchaser. A packing list must be furnished with each shipment that includes the eligible Purchaser’s name, purchase order number, contact number, </w:t>
      </w:r>
      <w:r w:rsidR="00151024" w:rsidRPr="006D3397">
        <w:rPr>
          <w:rFonts w:cs="Segoe UI"/>
          <w:szCs w:val="22"/>
        </w:rPr>
        <w:t>quantity,</w:t>
      </w:r>
      <w:r w:rsidRPr="006D3397">
        <w:rPr>
          <w:rFonts w:cs="Segoe UI"/>
          <w:szCs w:val="22"/>
        </w:rPr>
        <w:t xml:space="preserve">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29B06B4E" w14:textId="77777777" w:rsidTr="0072250A">
        <w:trPr>
          <w:trHeight w:val="371"/>
        </w:trPr>
        <w:tc>
          <w:tcPr>
            <w:tcW w:w="7020" w:type="dxa"/>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42"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303"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14B411EA" w:rsidR="00E46768" w:rsidRPr="00E46768" w:rsidRDefault="00E46768" w:rsidP="00AA20DF">
      <w:pPr>
        <w:pStyle w:val="Heading2"/>
      </w:pPr>
      <w:bookmarkStart w:id="18" w:name="_Toc64463151"/>
      <w:r w:rsidRPr="00E46768">
        <w:t>Price Reduction Protection</w:t>
      </w:r>
      <w:bookmarkEnd w:id="18"/>
    </w:p>
    <w:p w14:paraId="2BD2DAB9" w14:textId="3CB37E7E" w:rsidR="00BB2F00" w:rsidRPr="00E46768" w:rsidRDefault="00E46768" w:rsidP="00BB2F00">
      <w:pPr>
        <w:rPr>
          <w:rFonts w:cs="Segoe UI"/>
          <w:szCs w:val="22"/>
        </w:rPr>
      </w:pPr>
      <w:r w:rsidRPr="00E46768">
        <w:rPr>
          <w:rFonts w:cs="Segoe UI"/>
          <w:szCs w:val="22"/>
        </w:rPr>
        <w:t>If the quoted price is reduced between the time the quotation is provided to the customer and the time the Vendor’s agent receives the customer's purchase order, the customer shall receive the benefit of the price reduction. All price reductions posted by the Vendor must be passed on to the customer. In no event shall the Vendor’s agent hold customer orders in anticipation of a price reduction and then not pass on the price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77777777" w:rsidR="00E46768" w:rsidRPr="00E46768" w:rsidRDefault="00E46768" w:rsidP="00AA20DF">
      <w:pPr>
        <w:pStyle w:val="Heading2"/>
      </w:pPr>
      <w:bookmarkStart w:id="19" w:name="_Toc64463152"/>
      <w:r w:rsidRPr="00E46768">
        <w:lastRenderedPageBreak/>
        <w:t>Use of Third Party Vendors</w:t>
      </w:r>
      <w:bookmarkEnd w:id="19"/>
    </w:p>
    <w:p w14:paraId="151A70D3" w14:textId="3C187B65" w:rsidR="00BB2F00" w:rsidRDefault="00E46768" w:rsidP="00BB2F00">
      <w:pPr>
        <w:rPr>
          <w:rFonts w:cs="Segoe UI"/>
          <w:szCs w:val="22"/>
        </w:rPr>
      </w:pPr>
      <w:r w:rsidRPr="00E46768">
        <w:rPr>
          <w:rFonts w:cs="Segoe UI"/>
          <w:szCs w:val="22"/>
        </w:rPr>
        <w:t xml:space="preserve">The Proposer must state whether third-party Vendors are, or are not, being used. If used, third-party Vendors must be listed in the Proposer's response. Changes in third-party participation in the Proposer’s solution </w:t>
      </w:r>
      <w:proofErr w:type="gramStart"/>
      <w:r w:rsidRPr="00E46768">
        <w:rPr>
          <w:rFonts w:cs="Segoe UI"/>
          <w:szCs w:val="22"/>
        </w:rPr>
        <w:t>during the course of</w:t>
      </w:r>
      <w:proofErr w:type="gramEnd"/>
      <w:r w:rsidRPr="00E46768">
        <w:rPr>
          <w:rFonts w:cs="Segoe UI"/>
          <w:szCs w:val="22"/>
        </w:rPr>
        <w:t xml:space="preserve">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E46768" w:rsidRDefault="00E46768" w:rsidP="00AA20DF">
      <w:pPr>
        <w:pStyle w:val="Heading2"/>
      </w:pPr>
      <w:bookmarkStart w:id="21" w:name="_Toc64463153"/>
      <w:r w:rsidRPr="00E46768">
        <w:t>Agent Re-seller Usage</w:t>
      </w:r>
      <w:bookmarkEnd w:id="21"/>
    </w:p>
    <w:p w14:paraId="4746C8FB" w14:textId="2B6D9F4F" w:rsidR="00BB2F00" w:rsidRPr="00E46768" w:rsidRDefault="00E46768" w:rsidP="00BB2F00">
      <w:pPr>
        <w:rPr>
          <w:rFonts w:cs="Segoe UI"/>
          <w:szCs w:val="22"/>
        </w:rPr>
      </w:pPr>
      <w:r w:rsidRPr="00E46768">
        <w:rPr>
          <w:rFonts w:cs="Segoe UI"/>
          <w:szCs w:val="22"/>
        </w:rPr>
        <w:t>If Agent Re-sellers are proposed, the Proposer must describe what hardware or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08701CAC"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hat hardware or services they will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E46768" w:rsidRDefault="00E46768" w:rsidP="00AA20DF">
      <w:pPr>
        <w:pStyle w:val="Heading2"/>
      </w:pPr>
      <w:bookmarkStart w:id="25" w:name="_Toc64463154"/>
      <w:r w:rsidRPr="00E46768">
        <w:t>Subcontractor Qualifications</w:t>
      </w:r>
      <w:bookmarkEnd w:id="25"/>
    </w:p>
    <w:p w14:paraId="0F6BC5E9" w14:textId="2E0FE5BE" w:rsidR="00BB2F00" w:rsidRPr="00E46768" w:rsidRDefault="00E46768" w:rsidP="00BB2F00">
      <w:pPr>
        <w:rPr>
          <w:rFonts w:cs="Segoe UI"/>
          <w:szCs w:val="22"/>
        </w:rPr>
      </w:pPr>
      <w:r w:rsidRPr="00E46768">
        <w:rPr>
          <w:rFonts w:cs="Segoe UI"/>
          <w:szCs w:val="22"/>
        </w:rPr>
        <w:t xml:space="preserve">If Subcontractors are proposed, the Proposer must describe what services the Subcontractor will perform. The Proposer shall also </w:t>
      </w:r>
      <w:proofErr w:type="gramStart"/>
      <w:r w:rsidRPr="00E46768">
        <w:rPr>
          <w:rFonts w:cs="Segoe UI"/>
          <w:szCs w:val="22"/>
        </w:rPr>
        <w:t>assure</w:t>
      </w:r>
      <w:proofErr w:type="gramEnd"/>
      <w:r w:rsidRPr="00E46768">
        <w:rPr>
          <w:rFonts w:cs="Segoe UI"/>
          <w:szCs w:val="22"/>
        </w:rPr>
        <w:t xml:space="preserve"> that they will not assign or transfer any of its rights or obligations under the purchasing contract. The Proposer additionally assures that Subcontractors are in good standing with the Washington Department of Revenue and the Depa</w:t>
      </w:r>
      <w:r w:rsidR="00BB2F00">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582"/>
        <w:gridCol w:w="678"/>
        <w:gridCol w:w="630"/>
        <w:gridCol w:w="633"/>
      </w:tblGrid>
      <w:tr w:rsidR="00190FE4" w14:paraId="77036358" w14:textId="77777777" w:rsidTr="00176D71">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582"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678"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00176D71">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lastRenderedPageBreak/>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582"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678"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r w:rsidR="00176D71" w14:paraId="72510F41" w14:textId="77777777" w:rsidTr="00176D71">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582"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678"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1BB62812"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w:t>
      </w:r>
      <w:r w:rsidR="009024AD">
        <w:rPr>
          <w:rFonts w:cs="Segoe UI"/>
          <w:szCs w:val="22"/>
        </w:rPr>
        <w:t xml:space="preserve"> 2022 </w:t>
      </w:r>
      <w:r w:rsidR="00484DD0">
        <w:rPr>
          <w:rFonts w:cs="Segoe UI"/>
          <w:szCs w:val="22"/>
        </w:rPr>
        <w:t>s</w:t>
      </w:r>
      <w:r w:rsidRPr="00E46768">
        <w:rPr>
          <w:rFonts w:cs="Segoe UI"/>
          <w:szCs w:val="22"/>
        </w:rPr>
        <w:t xml:space="preserve">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3CFB407A" w:rsidR="00484DD0" w:rsidRPr="00484DD0" w:rsidRDefault="00484DD0" w:rsidP="00484DD0">
            <w:pPr>
              <w:rPr>
                <w:rFonts w:cs="Segoe UI"/>
                <w:b/>
                <w:szCs w:val="22"/>
              </w:rPr>
            </w:pPr>
            <w:r w:rsidRPr="00484DD0">
              <w:rPr>
                <w:rFonts w:cs="Segoe UI"/>
                <w:b/>
                <w:szCs w:val="22"/>
              </w:rPr>
              <w:t xml:space="preserve">State the Vendor’s </w:t>
            </w:r>
            <w:r w:rsidR="009024AD">
              <w:rPr>
                <w:rFonts w:cs="Segoe UI"/>
                <w:b/>
                <w:szCs w:val="22"/>
              </w:rPr>
              <w:t>2022 s</w:t>
            </w:r>
            <w:r w:rsidRPr="00484DD0">
              <w:rPr>
                <w:rFonts w:cs="Segoe UI"/>
                <w:b/>
                <w:szCs w:val="22"/>
              </w:rPr>
              <w:t xml:space="preserve">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E46768" w:rsidRDefault="00E46768" w:rsidP="00AA20DF">
      <w:pPr>
        <w:pStyle w:val="Heading2"/>
      </w:pPr>
      <w:bookmarkStart w:id="27" w:name="_Toc64463156"/>
      <w:r w:rsidRPr="00E46768">
        <w:t>Eligibility for Participation in Federal Programs</w:t>
      </w:r>
      <w:bookmarkEnd w:id="27"/>
    </w:p>
    <w:p w14:paraId="60BD6DCA" w14:textId="69B7FE9D" w:rsidR="00BB2F00" w:rsidRDefault="00E46768" w:rsidP="00BB2F00">
      <w:pPr>
        <w:rPr>
          <w:rFonts w:cs="Segoe UI"/>
          <w:szCs w:val="22"/>
        </w:rPr>
      </w:pPr>
      <w:r w:rsidRPr="00E46768">
        <w:rPr>
          <w:rFonts w:cs="Segoe UI"/>
          <w:szCs w:val="22"/>
        </w:rPr>
        <w:t xml:space="preserve">The Proposer should provide </w:t>
      </w:r>
      <w:r w:rsidR="00367D42">
        <w:rPr>
          <w:rFonts w:cs="Segoe UI"/>
          <w:szCs w:val="22"/>
        </w:rPr>
        <w:t>the Vendor’s</w:t>
      </w:r>
      <w:r w:rsidR="00367D42" w:rsidRPr="00E46768">
        <w:rPr>
          <w:rFonts w:cs="Segoe UI"/>
          <w:szCs w:val="22"/>
        </w:rPr>
        <w:t xml:space="preserve"> </w:t>
      </w:r>
      <w:r w:rsidRPr="00E46768">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E46768">
          <w:rPr>
            <w:rStyle w:val="Hyperlink"/>
            <w:rFonts w:cs="Segoe UI"/>
            <w:szCs w:val="22"/>
          </w:rPr>
          <w:t>https://www.sam.gov/SAM/</w:t>
        </w:r>
      </w:hyperlink>
      <w:r w:rsidRPr="00E46768">
        <w:rPr>
          <w:rFonts w:cs="Segoe UI"/>
          <w:szCs w:val="22"/>
        </w:rPr>
        <w:t xml:space="preserve">). The Proposer should assert that neither the </w:t>
      </w:r>
      <w:r w:rsidR="004E6F68">
        <w:rPr>
          <w:rFonts w:cs="Segoe UI"/>
          <w:szCs w:val="22"/>
        </w:rPr>
        <w:t>Vendor</w:t>
      </w:r>
      <w:r w:rsidRPr="00E46768">
        <w:rPr>
          <w:rFonts w:cs="Segoe UI"/>
          <w:szCs w:val="22"/>
        </w:rPr>
        <w:t xml:space="preserve">, nor any of its Subcontractors, have been debarred or suspended, or proposed for debarment or suspension. The Proposer </w:t>
      </w:r>
      <w:r w:rsidR="004E6F68">
        <w:rPr>
          <w:rFonts w:cs="Segoe UI"/>
          <w:szCs w:val="22"/>
        </w:rPr>
        <w:t xml:space="preserve">should also </w:t>
      </w:r>
      <w:r w:rsidRPr="00E46768">
        <w:rPr>
          <w:rFonts w:cs="Segoe UI"/>
          <w:szCs w:val="22"/>
        </w:rPr>
        <w:t xml:space="preserve">assert that </w:t>
      </w:r>
      <w:r w:rsidR="004E6F68">
        <w:rPr>
          <w:rFonts w:cs="Segoe UI"/>
          <w:szCs w:val="22"/>
        </w:rPr>
        <w:t xml:space="preserve">the Vendor </w:t>
      </w:r>
      <w:proofErr w:type="gramStart"/>
      <w:r w:rsidR="004E6F68">
        <w:rPr>
          <w:rFonts w:cs="Segoe UI"/>
          <w:szCs w:val="22"/>
        </w:rPr>
        <w:t>is</w:t>
      </w:r>
      <w:r w:rsidRPr="00E46768">
        <w:rPr>
          <w:rFonts w:cs="Segoe UI"/>
          <w:szCs w:val="22"/>
        </w:rPr>
        <w:t xml:space="preserve"> in compliance with</w:t>
      </w:r>
      <w:proofErr w:type="gramEnd"/>
      <w:r w:rsidRPr="00E46768">
        <w:rPr>
          <w:rFonts w:cs="Segoe UI"/>
          <w:szCs w:val="22"/>
        </w:rPr>
        <w:t xml:space="preserve">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w:t>
            </w:r>
            <w:proofErr w:type="gramStart"/>
            <w:r w:rsidRPr="00484DD0">
              <w:rPr>
                <w:rFonts w:cs="Segoe UI"/>
                <w:b/>
                <w:szCs w:val="22"/>
              </w:rPr>
              <w:t>is in compliance with</w:t>
            </w:r>
            <w:proofErr w:type="gramEnd"/>
            <w:r w:rsidRPr="00484DD0">
              <w:rPr>
                <w:rFonts w:cs="Segoe UI"/>
                <w:b/>
                <w:szCs w:val="22"/>
              </w:rPr>
              <w:t xml:space="preserve">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A20DF">
      <w:pPr>
        <w:pStyle w:val="Heading2"/>
      </w:pPr>
      <w:bookmarkStart w:id="28" w:name="_Toc64463157"/>
      <w:r w:rsidRPr="00E46768">
        <w:t>Prior Contract Performance</w:t>
      </w:r>
      <w:bookmarkEnd w:id="28"/>
    </w:p>
    <w:p w14:paraId="2F6F6A35" w14:textId="4383BDA9" w:rsidR="00E46768" w:rsidRPr="00E46768" w:rsidRDefault="00E46768" w:rsidP="00E46768">
      <w:pPr>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w:t>
      </w:r>
      <w:r w:rsidRPr="00E46768">
        <w:rPr>
          <w:rFonts w:cs="Segoe UI"/>
          <w:szCs w:val="22"/>
        </w:rPr>
        <w:lastRenderedPageBreak/>
        <w:t xml:space="preserve">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sidR="00151024">
              <w:rPr>
                <w:rFonts w:cs="Segoe UI"/>
                <w:b/>
                <w:szCs w:val="22"/>
              </w:rPr>
            </w:r>
            <w:r w:rsidR="00151024">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1E0C1CED" w14:textId="77777777" w:rsidR="00E46768" w:rsidRPr="00E46768" w:rsidRDefault="00E46768" w:rsidP="00E46768">
      <w:pPr>
        <w:tabs>
          <w:tab w:val="left" w:pos="720"/>
          <w:tab w:val="left" w:pos="1152"/>
        </w:tabs>
        <w:rPr>
          <w:rFonts w:cs="Segoe UI"/>
          <w:szCs w:val="22"/>
        </w:rPr>
      </w:pPr>
    </w:p>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739A" w14:textId="77777777" w:rsidR="0072250A" w:rsidRDefault="0072250A">
      <w:r>
        <w:separator/>
      </w:r>
    </w:p>
  </w:endnote>
  <w:endnote w:type="continuationSeparator" w:id="0">
    <w:p w14:paraId="36D8B346" w14:textId="77777777" w:rsidR="0072250A" w:rsidRDefault="0072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CD9" w14:textId="42AD96A5"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00D70F8B">
      <w:rPr>
        <w:rFonts w:cs="Segoe UI"/>
        <w:sz w:val="18"/>
        <w:szCs w:val="18"/>
      </w:rPr>
      <w:t>23-02</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0071BB">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A2F4" w14:textId="77777777" w:rsidR="0072250A" w:rsidRDefault="0072250A">
      <w:r>
        <w:separator/>
      </w:r>
    </w:p>
  </w:footnote>
  <w:footnote w:type="continuationSeparator" w:id="0">
    <w:p w14:paraId="384755AA" w14:textId="77777777" w:rsidR="0072250A" w:rsidRDefault="0072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1302735884">
    <w:abstractNumId w:val="17"/>
  </w:num>
  <w:num w:numId="2" w16cid:durableId="1529025339">
    <w:abstractNumId w:val="21"/>
  </w:num>
  <w:num w:numId="3" w16cid:durableId="403529126">
    <w:abstractNumId w:val="36"/>
  </w:num>
  <w:num w:numId="4" w16cid:durableId="631056853">
    <w:abstractNumId w:val="1"/>
  </w:num>
  <w:num w:numId="5" w16cid:durableId="1243956395">
    <w:abstractNumId w:val="27"/>
  </w:num>
  <w:num w:numId="6" w16cid:durableId="1260606395">
    <w:abstractNumId w:val="5"/>
  </w:num>
  <w:num w:numId="7" w16cid:durableId="1354988581">
    <w:abstractNumId w:val="44"/>
  </w:num>
  <w:num w:numId="8" w16cid:durableId="721557375">
    <w:abstractNumId w:val="3"/>
  </w:num>
  <w:num w:numId="9" w16cid:durableId="1103652405">
    <w:abstractNumId w:val="8"/>
  </w:num>
  <w:num w:numId="10" w16cid:durableId="373122454">
    <w:abstractNumId w:val="49"/>
  </w:num>
  <w:num w:numId="11" w16cid:durableId="501507677">
    <w:abstractNumId w:val="13"/>
  </w:num>
  <w:num w:numId="12" w16cid:durableId="510343172">
    <w:abstractNumId w:val="6"/>
  </w:num>
  <w:num w:numId="13" w16cid:durableId="2009824204">
    <w:abstractNumId w:val="31"/>
  </w:num>
  <w:num w:numId="14" w16cid:durableId="145365295">
    <w:abstractNumId w:val="22"/>
  </w:num>
  <w:num w:numId="15" w16cid:durableId="2141801191">
    <w:abstractNumId w:val="39"/>
  </w:num>
  <w:num w:numId="16" w16cid:durableId="1165708836">
    <w:abstractNumId w:val="11"/>
  </w:num>
  <w:num w:numId="17" w16cid:durableId="540240772">
    <w:abstractNumId w:val="45"/>
  </w:num>
  <w:num w:numId="18" w16cid:durableId="765923857">
    <w:abstractNumId w:val="26"/>
  </w:num>
  <w:num w:numId="19" w16cid:durableId="357118927">
    <w:abstractNumId w:val="19"/>
  </w:num>
  <w:num w:numId="20" w16cid:durableId="1637443653">
    <w:abstractNumId w:val="32"/>
  </w:num>
  <w:num w:numId="21" w16cid:durableId="1390835098">
    <w:abstractNumId w:val="20"/>
  </w:num>
  <w:num w:numId="22" w16cid:durableId="1593509472">
    <w:abstractNumId w:val="29"/>
  </w:num>
  <w:num w:numId="23" w16cid:durableId="2098356915">
    <w:abstractNumId w:val="33"/>
  </w:num>
  <w:num w:numId="24" w16cid:durableId="1582059262">
    <w:abstractNumId w:val="37"/>
  </w:num>
  <w:num w:numId="25" w16cid:durableId="75442789">
    <w:abstractNumId w:val="38"/>
  </w:num>
  <w:num w:numId="26" w16cid:durableId="964971633">
    <w:abstractNumId w:val="43"/>
  </w:num>
  <w:num w:numId="27" w16cid:durableId="2004122624">
    <w:abstractNumId w:val="18"/>
  </w:num>
  <w:num w:numId="28" w16cid:durableId="2103065409">
    <w:abstractNumId w:val="9"/>
  </w:num>
  <w:num w:numId="29" w16cid:durableId="660740200">
    <w:abstractNumId w:val="7"/>
  </w:num>
  <w:num w:numId="30" w16cid:durableId="487941952">
    <w:abstractNumId w:val="14"/>
  </w:num>
  <w:num w:numId="31" w16cid:durableId="160313372">
    <w:abstractNumId w:val="12"/>
  </w:num>
  <w:num w:numId="32" w16cid:durableId="894240695">
    <w:abstractNumId w:val="35"/>
  </w:num>
  <w:num w:numId="33" w16cid:durableId="2004700502">
    <w:abstractNumId w:val="30"/>
  </w:num>
  <w:num w:numId="34" w16cid:durableId="2068918050">
    <w:abstractNumId w:val="48"/>
  </w:num>
  <w:num w:numId="35" w16cid:durableId="1596210245">
    <w:abstractNumId w:val="16"/>
  </w:num>
  <w:num w:numId="36" w16cid:durableId="1607955317">
    <w:abstractNumId w:val="0"/>
  </w:num>
  <w:num w:numId="37" w16cid:durableId="832650189">
    <w:abstractNumId w:val="15"/>
  </w:num>
  <w:num w:numId="38" w16cid:durableId="1482386517">
    <w:abstractNumId w:val="42"/>
  </w:num>
  <w:num w:numId="39" w16cid:durableId="282616947">
    <w:abstractNumId w:val="28"/>
  </w:num>
  <w:num w:numId="40" w16cid:durableId="232279908">
    <w:abstractNumId w:val="47"/>
  </w:num>
  <w:num w:numId="41" w16cid:durableId="1432971237">
    <w:abstractNumId w:val="4"/>
  </w:num>
  <w:num w:numId="42" w16cid:durableId="1417049586">
    <w:abstractNumId w:val="2"/>
  </w:num>
  <w:num w:numId="43" w16cid:durableId="1112165536">
    <w:abstractNumId w:val="46"/>
  </w:num>
  <w:num w:numId="44" w16cid:durableId="1820728018">
    <w:abstractNumId w:val="41"/>
  </w:num>
  <w:num w:numId="45" w16cid:durableId="670570859">
    <w:abstractNumId w:val="23"/>
  </w:num>
  <w:num w:numId="46" w16cid:durableId="494883755">
    <w:abstractNumId w:val="34"/>
  </w:num>
  <w:num w:numId="47" w16cid:durableId="685061192">
    <w:abstractNumId w:val="40"/>
  </w:num>
  <w:num w:numId="48" w16cid:durableId="392968201">
    <w:abstractNumId w:val="25"/>
  </w:num>
  <w:num w:numId="49" w16cid:durableId="970937808">
    <w:abstractNumId w:val="24"/>
  </w:num>
  <w:num w:numId="50" w16cid:durableId="27872654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71BB"/>
    <w:rsid w:val="0001358A"/>
    <w:rsid w:val="0001371B"/>
    <w:rsid w:val="000159F4"/>
    <w:rsid w:val="000172EE"/>
    <w:rsid w:val="000204A6"/>
    <w:rsid w:val="0002334A"/>
    <w:rsid w:val="0003486C"/>
    <w:rsid w:val="000400F2"/>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51024"/>
    <w:rsid w:val="00151BE9"/>
    <w:rsid w:val="00151C72"/>
    <w:rsid w:val="001527ED"/>
    <w:rsid w:val="0016161D"/>
    <w:rsid w:val="001653D4"/>
    <w:rsid w:val="0016765E"/>
    <w:rsid w:val="0017499C"/>
    <w:rsid w:val="00176D71"/>
    <w:rsid w:val="00182D39"/>
    <w:rsid w:val="001853E8"/>
    <w:rsid w:val="00186CD2"/>
    <w:rsid w:val="00190B57"/>
    <w:rsid w:val="00190FE4"/>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6D1E"/>
    <w:rsid w:val="0045044C"/>
    <w:rsid w:val="004517CC"/>
    <w:rsid w:val="00453B22"/>
    <w:rsid w:val="004570EB"/>
    <w:rsid w:val="004574A7"/>
    <w:rsid w:val="00462853"/>
    <w:rsid w:val="00465B07"/>
    <w:rsid w:val="00465C1F"/>
    <w:rsid w:val="0046646B"/>
    <w:rsid w:val="004673BC"/>
    <w:rsid w:val="0047697B"/>
    <w:rsid w:val="004828CF"/>
    <w:rsid w:val="00484DD0"/>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6F6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955C1"/>
    <w:rsid w:val="00596393"/>
    <w:rsid w:val="005A2021"/>
    <w:rsid w:val="005A20FC"/>
    <w:rsid w:val="005B26E3"/>
    <w:rsid w:val="005B2ECB"/>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2714"/>
    <w:rsid w:val="008344A2"/>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24AD"/>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0F8B"/>
    <w:rsid w:val="00D76D60"/>
    <w:rsid w:val="00D8210E"/>
    <w:rsid w:val="00D8327F"/>
    <w:rsid w:val="00D86386"/>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7BE7"/>
    <w:rsid w:val="00F81BB9"/>
    <w:rsid w:val="00F82D25"/>
    <w:rsid w:val="00F8743B"/>
    <w:rsid w:val="00FA04E2"/>
    <w:rsid w:val="00FA1A0C"/>
    <w:rsid w:val="00FA28DA"/>
    <w:rsid w:val="00FA299B"/>
    <w:rsid w:val="00FA6824"/>
    <w:rsid w:val="00FC0B0C"/>
    <w:rsid w:val="00FC1D47"/>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ListForm</Display>
  <Edit>ListForm</Edit>
  <New>ListForm</New>
</FormTemplates>
</file>

<file path=customXml/item5.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WSIPCDOC-89908775-577</_dlc_DocId>
    <_dlc_DocIdUrl xmlns="57e9eac2-cce9-426b-a401-131bbc09445b">
      <Url>https://wsipc.sharepoint.com/departments/mrktcomm/_layouts/15/DocIdRedir.aspx?ID=WSIPCDOC-89908775-577</Url>
      <Description>WSIPCDOC-89908775-577</Description>
    </_dlc_DocIdUrl>
    <_Flow_SignoffStatus xmlns="d24d48c6-8863-452f-869b-52f2c79f4f1b" xsi:nil="true"/>
  </documentManagement>
</p:properties>
</file>

<file path=customXml/itemProps1.xml><?xml version="1.0" encoding="utf-8"?>
<ds:datastoreItem xmlns:ds="http://schemas.openxmlformats.org/officeDocument/2006/customXml" ds:itemID="{31C1DA2F-B02C-4EE7-9DE8-04594FC3E22E}">
  <ds:schemaRefs>
    <ds:schemaRef ds:uri="http://schemas.openxmlformats.org/officeDocument/2006/bibliography"/>
  </ds:schemaRefs>
</ds:datastoreItem>
</file>

<file path=customXml/itemProps2.xml><?xml version="1.0" encoding="utf-8"?>
<ds:datastoreItem xmlns:ds="http://schemas.openxmlformats.org/officeDocument/2006/customXml" ds:itemID="{7C827ED3-CB0C-4CCD-82E4-5C8FB993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4.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5.xml><?xml version="1.0" encoding="utf-8"?>
<ds:datastoreItem xmlns:ds="http://schemas.openxmlformats.org/officeDocument/2006/customXml" ds:itemID="{DA616C7F-7520-462A-84A6-7A27B8281558}">
  <ds:schemaRefs>
    <ds:schemaRef ds:uri="http://purl.org/dc/elements/1.1/"/>
    <ds:schemaRef ds:uri="d24d48c6-8863-452f-869b-52f2c79f4f1b"/>
    <ds:schemaRef ds:uri="http://purl.org/dc/terms/"/>
    <ds:schemaRef ds:uri="http://schemas.microsoft.com/office/2006/documentManagement/types"/>
    <ds:schemaRef ds:uri="57e9eac2-cce9-426b-a401-131bbc09445b"/>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2022-06-30T21:37:00Z</dcterms:created>
  <dcterms:modified xsi:type="dcterms:W3CDTF">2023-06-08T17:35:00Z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2e8837f3-3509-4990-897c-eeeca987e88d</vt:lpwstr>
  </property>
  <property fmtid="{D5CDD505-2E9C-101B-9397-08002B2CF9AE}" pid="6" name="_NewReviewCycle">
    <vt:lpwstr/>
  </property>
  <property fmtid="{D5CDD505-2E9C-101B-9397-08002B2CF9AE}" pid="7" name="_ReviewingToolsShownOnce">
    <vt:lpwstr/>
  </property>
</Properties>
</file>